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EE349" w14:textId="460ADC31" w:rsidR="00F60BC7" w:rsidRPr="008E3ED1" w:rsidRDefault="00F60BC7" w:rsidP="008E3ED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36"/>
          <w:sz w:val="32"/>
          <w:szCs w:val="32"/>
          <w:lang w:bidi="cy-GB"/>
          <w14:ligatures w14:val="none"/>
        </w:rPr>
        <w:t>Prif Swyddog Gweithredol</w:t>
      </w:r>
      <w:r>
        <w:rPr>
          <w:rFonts w:eastAsia="Times New Roman" w:cs="Segoe UI"/>
          <w:color w:val="000000"/>
          <w:sz w:val="32"/>
          <w:szCs w:val="32"/>
          <w:lang w:bidi="cy-GB"/>
          <w14:ligatures w14:val="none"/>
        </w:rPr>
        <w:t xml:space="preserve"> </w:t>
      </w:r>
      <w:r w:rsidRPr="008E3ED1">
        <w:rPr>
          <w:rFonts w:eastAsia="Times New Roman" w:cs="Segoe UI"/>
          <w:b/>
          <w:color w:val="000000"/>
          <w:kern w:val="0"/>
          <w:sz w:val="32"/>
          <w:szCs w:val="32"/>
          <w:lang w:bidi="cy-GB"/>
          <w14:ligatures w14:val="none"/>
        </w:rPr>
        <w:t>Cardiff Innovations Ltd</w:t>
      </w:r>
    </w:p>
    <w:p w14:paraId="41C2396B" w14:textId="77777777" w:rsidR="00F60BC7" w:rsidRPr="008E3ED1" w:rsidRDefault="00F60BC7" w:rsidP="00F60BC7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32"/>
          <w:szCs w:val="32"/>
          <w:lang w:bidi="cy-GB"/>
          <w14:ligatures w14:val="none"/>
        </w:rPr>
        <w:t>Diben y Rôl</w:t>
      </w:r>
    </w:p>
    <w:p w14:paraId="532185CD" w14:textId="391EFCCA" w:rsidR="00F60BC7" w:rsidRPr="008E3ED1" w:rsidRDefault="00F60BC7" w:rsidP="00F60BC7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bidi="cy-GB"/>
          <w14:ligatures w14:val="none"/>
        </w:rPr>
        <w:t>Rydym am benodi Prif Swyddog Gweithredol sefydlol Cardiff Innovations Ltd, a fydd yn gyfrifol am sefydlu a thyfu cwmni arloesi masnachol sy'n trosi rhagoriaeth ymchwil Prifysgol Caerdydd yn effaith economaidd a chymdeithasol er budd Cymru a'r DU.</w:t>
      </w:r>
    </w:p>
    <w:p w14:paraId="33432CE8" w14:textId="1C3FF1DC" w:rsidR="00F60BC7" w:rsidRPr="00F60BC7" w:rsidRDefault="00F60BC7" w:rsidP="008E3ED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bidi="cy-GB"/>
          <w14:ligatures w14:val="none"/>
        </w:rPr>
        <w:t>Bydd y Prif Swyddog Gweithredol yn rhoi arweinyddiaeth strategol wrth greu model masnacheiddio unigryw i droi ymchwil yn fusnesau newydd. Bydd y model yn cefnogi cwmnïau deillio, yn denu buddsoddiad, yn galluogi cydweithio â byd diwydiant ac yn cryfhau'r ecosystem arloesedd yng Nghymru a thu hwnt. Bydd y Prif Swyddog Gweithredol yn adeiladu cwmni cynaliadwy sy’n manteisio i’r eithaf ar ymchwil, eiddo deallusol, cyfleusterau a phartneriaethau'r Brifysgol gan greu incwm ac effaith.</w:t>
      </w:r>
      <w:r w:rsidR="00000000">
        <w:rPr>
          <w:lang w:bidi="cy-GB"/>
        </w:rPr>
      </w:r>
      <w:r w:rsidR="00000000">
        <w:rPr>
          <w:lang w:bidi="cy-GB"/>
        </w:rPr>
        <w:pict w14:anchorId="69CB6A33">
          <v:rect id="Horizontal Line 1" o:spid="_x0000_s1026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9801155" w14:textId="77777777" w:rsidR="008E3ED1" w:rsidRDefault="00F60BC7" w:rsidP="008E3ED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32"/>
          <w:szCs w:val="32"/>
          <w:lang w:bidi="cy-GB"/>
          <w14:ligatures w14:val="none"/>
        </w:rPr>
        <w:t>Prif Gyfrifoldebau</w:t>
      </w:r>
    </w:p>
    <w:p w14:paraId="34625318" w14:textId="3D14940A" w:rsidR="00F60BC7" w:rsidRPr="008E3ED1" w:rsidRDefault="00F60BC7" w:rsidP="008E3ED1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22"/>
          <w:szCs w:val="22"/>
          <w:lang w:bidi="cy-GB"/>
          <w14:ligatures w14:val="none"/>
        </w:rPr>
        <w:t>Arweinyddiaeth Strategol ac Adeiladu Sefydliad</w:t>
      </w:r>
    </w:p>
    <w:p w14:paraId="3B1A99DC" w14:textId="77777777" w:rsidR="00F60BC7" w:rsidRPr="008E3ED1" w:rsidRDefault="00F60BC7" w:rsidP="00F60BC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bidi="cy-GB"/>
          <w14:ligatures w14:val="none"/>
        </w:rPr>
        <w:t>Arwain y gwaith o sefydlu, datblygu a thyfu Cardiff Innovations Ltd.</w:t>
      </w:r>
    </w:p>
    <w:p w14:paraId="068D541C" w14:textId="77777777" w:rsidR="00F60BC7" w:rsidRPr="008E3ED1" w:rsidRDefault="00F60BC7" w:rsidP="00F60BC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bidi="cy-GB"/>
          <w14:ligatures w14:val="none"/>
        </w:rPr>
        <w:t>Datblygu strategaeth a chynllun busnes hirdymor y cwmni a’u rhoi ar waith.</w:t>
      </w:r>
    </w:p>
    <w:p w14:paraId="76E058B6" w14:textId="12E4F944" w:rsidR="00F60BC7" w:rsidRPr="008E3ED1" w:rsidRDefault="00F60BC7" w:rsidP="00F60BC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bidi="cy-GB"/>
          <w14:ligatures w14:val="none"/>
        </w:rPr>
        <w:t>Creu diwylliant deinamig yn y cwmni sy'n cyfuno trylwyredd masnachol â chefnogi sylfaenwyr ac uchelgais entrepreneuraidd.</w:t>
      </w:r>
    </w:p>
    <w:p w14:paraId="55E42AC8" w14:textId="77777777" w:rsidR="00AD564A" w:rsidRPr="008E3ED1" w:rsidRDefault="00AD564A" w:rsidP="00AD564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bidi="cy-GB"/>
          <w14:ligatures w14:val="none"/>
        </w:rPr>
        <w:t xml:space="preserve">Arwain twf sefydliadol, o gamau gweithredu cynnar i fod yn fusnes arloesi cynaliadwy, ar raddfa fawr.  </w:t>
      </w:r>
    </w:p>
    <w:p w14:paraId="17B83435" w14:textId="01B8CDA6" w:rsidR="00F60BC7" w:rsidRPr="008E3ED1" w:rsidRDefault="00F60BC7" w:rsidP="00F60BC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2"/>
          <w:szCs w:val="22"/>
          <w:lang w:bidi="cy-GB"/>
          <w14:ligatures w14:val="none"/>
        </w:rPr>
        <w:t>Adeiladu capasiti, systemau, prosesau a llywodraethiant sefydliadol sy'n briodol ar gyfer busnes sy'n tyfu ac sy'n sbarduno arloesedd.</w:t>
      </w:r>
    </w:p>
    <w:p w14:paraId="14D047D4" w14:textId="51CE7750" w:rsidR="00966687" w:rsidRPr="008E3ED1" w:rsidRDefault="001037C8" w:rsidP="00966687">
      <w:pPr>
        <w:pStyle w:val="ListBullet"/>
        <w:numPr>
          <w:ilvl w:val="0"/>
          <w:numId w:val="2"/>
        </w:numPr>
      </w:pPr>
      <w:r>
        <w:rPr>
          <w:lang w:val="cy-GB" w:bidi="cy-GB"/>
        </w:rPr>
        <w:t>Gwneud yn siŵr bod cydraddoldeb, amrywiaeth a chynhwysiant ar waith ar draws y sefydliad a'i weithgareddau.</w:t>
      </w:r>
    </w:p>
    <w:p w14:paraId="35CE37D4" w14:textId="581F81CA" w:rsidR="00F60BC7" w:rsidRPr="008E3ED1" w:rsidRDefault="00F60BC7" w:rsidP="008E3ED1">
      <w:pPr>
        <w:spacing w:line="300" w:lineRule="atLeast"/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22"/>
          <w:szCs w:val="22"/>
          <w:lang w:bidi="cy-GB"/>
          <w14:ligatures w14:val="none"/>
        </w:rPr>
        <w:t>Masnacheiddio a Menter</w:t>
      </w:r>
    </w:p>
    <w:p w14:paraId="43409AE7" w14:textId="77777777" w:rsidR="00F60BC7" w:rsidRPr="008E3ED1" w:rsidRDefault="00F60BC7" w:rsidP="00F60BC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Rhoi arweinyddiaeth weithredol ar gyfer masnacheiddio ymchwil ac eiddo deallusol Prifysgol Caerdydd.</w:t>
      </w:r>
    </w:p>
    <w:p w14:paraId="2083766C" w14:textId="77777777" w:rsidR="00F60BC7" w:rsidRPr="008E3ED1" w:rsidRDefault="00F60BC7" w:rsidP="00F60BC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Datblygu a rheoli portffolio o gwmnïau deillio, cwmnïau sy’n dod i mewn i’r brifysgol, yn ogystal â mentrau masnachol.</w:t>
      </w:r>
    </w:p>
    <w:p w14:paraId="6E62D34A" w14:textId="77777777" w:rsidR="00F60BC7" w:rsidRPr="008E3ED1" w:rsidRDefault="00F60BC7" w:rsidP="00F60BC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Goruchwylio parodrwydd i fuddsoddi, datblygu mentrau a gweithgareddau diwydrwydd dyladwy masnachol.</w:t>
      </w:r>
    </w:p>
    <w:p w14:paraId="6050B7B7" w14:textId="77777777" w:rsidR="00F60BC7" w:rsidRPr="008E3ED1" w:rsidRDefault="00F60BC7" w:rsidP="00F60BC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Gwneud yn siŵr bod llwybrau masnacheiddio yn gefnogol i sylfaenwyr, bod modd buddsoddi ynddyn nhw, a’u bod yn gystadleuol yn rhyngwladol.</w:t>
      </w:r>
    </w:p>
    <w:p w14:paraId="4F660B93" w14:textId="77777777" w:rsidR="008E3ED1" w:rsidRPr="008E3ED1" w:rsidRDefault="00F60BC7" w:rsidP="008E3ED1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 xml:space="preserve">Ysgogi twf mewn incwm masnachol drwy drwyddedu, ymgynghori, partneriaethau a gweithgareddau menter.  </w:t>
      </w:r>
    </w:p>
    <w:p w14:paraId="5C370155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0467CBB5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680D80CB" w14:textId="453B0626" w:rsidR="00F60BC7" w:rsidRPr="008E3ED1" w:rsidRDefault="00F60BC7" w:rsidP="008E3ED1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22"/>
          <w:szCs w:val="22"/>
          <w:lang w:bidi="cy-GB"/>
          <w14:ligatures w14:val="none"/>
        </w:rPr>
        <w:t>Buddsoddi a Denu Cyfalaf</w:t>
      </w:r>
    </w:p>
    <w:p w14:paraId="6912D64B" w14:textId="2144EB2A" w:rsidR="00F60BC7" w:rsidRPr="008E3ED1" w:rsidRDefault="00C32A5D" w:rsidP="00F60BC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Fel sefydliad angor ar gyfer arloesedd yng Nghymru, byddwch yn datblygu perthnasoedd cryf â chyfalafwyr menter, angylion buddsoddi, buddsoddwyr corfforaethol a chyrff buddsoddi cyhoeddus.</w:t>
      </w:r>
    </w:p>
    <w:p w14:paraId="12B3E054" w14:textId="77777777" w:rsidR="00F60BC7" w:rsidRPr="008E3ED1" w:rsidRDefault="00F60BC7" w:rsidP="00F60BC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Sicrhau buddsoddiad a chyllid i helpu’r portffolio i dyfu.</w:t>
      </w:r>
    </w:p>
    <w:p w14:paraId="19B1AB45" w14:textId="77777777" w:rsidR="00F60BC7" w:rsidRPr="008E3ED1" w:rsidRDefault="00F60BC7" w:rsidP="00F60BC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Sefydlu’r cwmni fel y prif borth buddsoddi yn yr arloesedd a gynhyrchir ym Mhrifysgol Caerdydd.</w:t>
      </w:r>
    </w:p>
    <w:p w14:paraId="500424BF" w14:textId="77777777" w:rsidR="00F60BC7" w:rsidRPr="008E3ED1" w:rsidRDefault="00F60BC7" w:rsidP="00F60BC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Meithrin hyder buddsoddwyr yn y cwmni a'i bortffolio o fentrau.</w:t>
      </w:r>
    </w:p>
    <w:p w14:paraId="2FAE55C1" w14:textId="77777777" w:rsidR="008E3ED1" w:rsidRDefault="00F60BC7" w:rsidP="008E3ED1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Gwneud yn siŵr bod trafodaethau masnachol a chyfleoedd buddsoddi yn cael eu rheoli’n effeithiol. </w:t>
      </w:r>
      <w:hyperlink r:id="rId8" w:history="1"/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 xml:space="preserve"> </w:t>
      </w:r>
    </w:p>
    <w:p w14:paraId="15339657" w14:textId="3D8B9A61" w:rsidR="00F60BC7" w:rsidRPr="008E3ED1" w:rsidRDefault="00F60BC7" w:rsidP="008E3ED1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22"/>
          <w:szCs w:val="22"/>
          <w:lang w:bidi="cy-GB"/>
          <w14:ligatures w14:val="none"/>
        </w:rPr>
        <w:t>Datblygu Ecosystemau ac Ymgysylltu Allanol</w:t>
      </w:r>
    </w:p>
    <w:p w14:paraId="771B4E8F" w14:textId="3457D156" w:rsidR="00F60BC7" w:rsidRPr="008E3ED1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Bod yn brif ryngwyneb masnachol Prifysgol Caerdydd â diwydiant, buddsoddwyr, llywodraeth a phartneriaid strategol.</w:t>
      </w:r>
    </w:p>
    <w:p w14:paraId="6DA1C4AC" w14:textId="2B5DFBA6" w:rsidR="00F60BC7" w:rsidRPr="008E3ED1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Meithrin a chynnal perthnasoedd cryf ar draws ecosystemau arloesi Cymru, y DU a rhyngwladol, gan gynnwys Prifddinas-Ranbarth Caerdydd.</w:t>
      </w:r>
    </w:p>
    <w:p w14:paraId="7202FCEF" w14:textId="090FA1F9" w:rsidR="00F60BC7" w:rsidRPr="008E3ED1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Cynrychioli’r cwmni mewn fforymau sy’n cynnwys uwch-randdeiliaid, buddsoddwyr a’r llywodraeth i greu cyfleoedd sydd o fudd i bawb.</w:t>
      </w:r>
    </w:p>
    <w:p w14:paraId="77AE3FCD" w14:textId="77777777" w:rsidR="00F60BC7" w:rsidRPr="008E3ED1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Cefnogi twf sectorau arloesedd a flaenoriaethir sy'n cyd-fynd â chryfderau Prifysgol Caerdydd a blaenoriaethau economaidd rhanbarthol.</w:t>
      </w:r>
    </w:p>
    <w:p w14:paraId="146050F6" w14:textId="4E1C90C6" w:rsidR="00F60BC7" w:rsidRPr="007141DB" w:rsidRDefault="00F60BC7" w:rsidP="00F60BC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Datblygu partneriaethau sy'n gwella arloesedd, buddsoddiad ac effaith economaidd</w:t>
      </w:r>
      <w:r w:rsidRPr="007141DB">
        <w:rPr>
          <w:rFonts w:ascii="Segoe UI" w:eastAsia="Times New Roman" w:hAnsi="Segoe UI" w:cs="Segoe UI"/>
          <w:color w:val="000000"/>
          <w:kern w:val="0"/>
          <w:sz w:val="21"/>
          <w:szCs w:val="21"/>
          <w:lang w:bidi="cy-GB"/>
          <w14:ligatures w14:val="none"/>
        </w:rPr>
        <w:t>. </w:t>
      </w:r>
    </w:p>
    <w:p w14:paraId="4E0E9F7E" w14:textId="34824173" w:rsidR="00F60BC7" w:rsidRPr="008E3ED1" w:rsidRDefault="00F60BC7" w:rsidP="00F60BC7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22"/>
          <w:szCs w:val="22"/>
          <w:lang w:bidi="cy-GB"/>
          <w14:ligatures w14:val="none"/>
        </w:rPr>
        <w:t>Partneriaeth â’r Brifysgol ac Asedau Strategol</w:t>
      </w:r>
    </w:p>
    <w:p w14:paraId="22099278" w14:textId="77777777" w:rsidR="00F60BC7" w:rsidRPr="008E3ED1" w:rsidRDefault="00F60BC7" w:rsidP="00F60BC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Cynnal partneriaeth effeithiol â Phrifysgol Caerdydd fel yr unig gyfranddaliwr.</w:t>
      </w:r>
    </w:p>
    <w:p w14:paraId="6444DC6F" w14:textId="31BA2A0C" w:rsidR="00F60BC7" w:rsidRPr="008E3ED1" w:rsidRDefault="00F60BC7" w:rsidP="00F60BC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Rheoli fframweithiau masnachol a lefel gwasanaeth rhwng y cwmni a'r Brifysgol.</w:t>
      </w:r>
    </w:p>
    <w:p w14:paraId="40C97C2B" w14:textId="77777777" w:rsidR="00F60BC7" w:rsidRPr="008E3ED1" w:rsidRDefault="00F60BC7" w:rsidP="00F60BC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Manteisio i'r eithaf ar effaith cyfleusterau arloesi, amgylcheddau hybu a seilwaith cyfieithu.</w:t>
      </w:r>
    </w:p>
    <w:p w14:paraId="6AC2E7D2" w14:textId="77777777" w:rsidR="008E3ED1" w:rsidRDefault="00F60BC7" w:rsidP="008E3ED1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Cynorthwyo ymgysylltiad academaidd mewn arloesedd ac entrepreneuriaeth.</w:t>
      </w:r>
    </w:p>
    <w:p w14:paraId="01ABDE96" w14:textId="2A3267C0" w:rsidR="00F60BC7" w:rsidRPr="008E3ED1" w:rsidRDefault="00F60BC7" w:rsidP="008E3ED1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22"/>
          <w:szCs w:val="22"/>
          <w:lang w:bidi="cy-GB"/>
          <w14:ligatures w14:val="none"/>
        </w:rPr>
        <w:t>Llywodraethu, Risg a Stiwardiaeth Ariannol</w:t>
      </w:r>
    </w:p>
    <w:p w14:paraId="3986E3C7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Gwneud yn siŵr bod trefniadau llywodraethu, cydymffurfiaeth a rheoli risg cadarn ar waith.</w:t>
      </w:r>
    </w:p>
    <w:p w14:paraId="06DD277C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Adrodd yn ôl yn effeithiol i'r Bwrdd a'r cyfranddalwyr.</w:t>
      </w:r>
    </w:p>
    <w:p w14:paraId="6D407086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Arwain prosesau cynllunio ariannol, cyllidebu a dyrannu adnoddau.</w:t>
      </w:r>
    </w:p>
    <w:p w14:paraId="5C29B286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Cyflawni twf masnachol cynaliadwy a chreu gwerth.</w:t>
      </w:r>
    </w:p>
    <w:p w14:paraId="46B2A375" w14:textId="77777777" w:rsidR="00F60BC7" w:rsidRPr="008E3ED1" w:rsidRDefault="00F60BC7" w:rsidP="00F60BC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>Gwneud yn siŵr bod gwrthdaro mewn buddiannau, eiddo deallusol a rhwymedigaethau rheoleiddio yn cael eu rheoli’n briodol.</w:t>
      </w:r>
    </w:p>
    <w:p w14:paraId="3ACC6D2D" w14:textId="0C7B0C36" w:rsidR="008E3ED1" w:rsidRPr="008E3ED1" w:rsidRDefault="00F60BC7" w:rsidP="008E3ED1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color w:val="000000"/>
          <w:kern w:val="0"/>
          <w:sz w:val="21"/>
          <w:szCs w:val="21"/>
          <w:lang w:bidi="cy-GB"/>
          <w14:ligatures w14:val="none"/>
        </w:rPr>
        <w:t xml:space="preserve">Cynnal y safonau uchaf o ran uniondeb, tryloywder ac atebolrwydd.  </w:t>
      </w:r>
    </w:p>
    <w:p w14:paraId="6AB8D012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313F0156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2E0C1E96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2CBB1279" w14:textId="77777777" w:rsidR="006442B6" w:rsidRDefault="006442B6" w:rsidP="008E3ED1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</w:p>
    <w:p w14:paraId="00073FDD" w14:textId="21FE1D69" w:rsidR="0021307F" w:rsidRPr="008E3ED1" w:rsidRDefault="0021307F" w:rsidP="008E3ED1">
      <w:pPr>
        <w:spacing w:before="100" w:beforeAutospacing="1" w:after="100" w:afterAutospacing="1" w:line="300" w:lineRule="atLeast"/>
        <w:rPr>
          <w:rFonts w:eastAsia="Times New Roman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8E3ED1">
        <w:rPr>
          <w:rFonts w:eastAsia="Times New Roman" w:cs="Segoe UI"/>
          <w:b/>
          <w:color w:val="000000"/>
          <w:kern w:val="0"/>
          <w:sz w:val="32"/>
          <w:szCs w:val="32"/>
          <w:lang w:bidi="cy-GB"/>
          <w14:ligatures w14:val="none"/>
        </w:rPr>
        <w:t>Manyleb yr Unigolyn</w:t>
      </w:r>
    </w:p>
    <w:p w14:paraId="3129BF67" w14:textId="77777777" w:rsidR="0021307F" w:rsidRPr="008E3ED1" w:rsidRDefault="0021307F" w:rsidP="0021307F">
      <w:pPr>
        <w:pStyle w:val="Heading2"/>
        <w:rPr>
          <w:rFonts w:asciiTheme="minorHAnsi" w:eastAsia="Times New Roman" w:hAnsiTheme="minorHAnsi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asciiTheme="minorHAnsi" w:eastAsia="Times New Roman" w:hAnsiTheme="minorHAnsi" w:cs="Segoe UI"/>
          <w:b/>
          <w:color w:val="000000"/>
          <w:kern w:val="0"/>
          <w:sz w:val="22"/>
          <w:szCs w:val="22"/>
          <w:lang w:bidi="cy-GB"/>
          <w14:ligatures w14:val="none"/>
        </w:rPr>
        <w:t>Meini Prawf Hanfodol</w:t>
      </w:r>
    </w:p>
    <w:p w14:paraId="29A09C27" w14:textId="77777777" w:rsidR="0021307F" w:rsidRPr="008E3ED1" w:rsidRDefault="0021307F" w:rsidP="00C66263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>Profiad helaeth o arwain mewn sefydliad cymhleth a chyflawni amcanion strategol a gweithredol.</w:t>
      </w:r>
    </w:p>
    <w:p w14:paraId="402B206F" w14:textId="0D4A4633" w:rsidR="00875BEF" w:rsidRPr="008E3ED1" w:rsidRDefault="0021307F" w:rsidP="00C66263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>Profiad helaeth o fasnacheiddio ymchwil, creu mentrau, trosglwyddo technoleg, rheoli arloesedd neu fuddsoddi.</w:t>
      </w:r>
    </w:p>
    <w:p w14:paraId="34A250F9" w14:textId="3691F84B" w:rsidR="00FD6584" w:rsidRPr="0066446A" w:rsidRDefault="00FD6584" w:rsidP="007268EE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66446A">
        <w:rPr>
          <w:rFonts w:eastAsia="Times New Roman" w:cs="Segoe UI"/>
          <w:color w:val="000000"/>
          <w:sz w:val="21"/>
          <w:szCs w:val="21"/>
          <w:lang w:val="cy-GB" w:bidi="cy-GB"/>
        </w:rPr>
        <w:t xml:space="preserve">Profiad o weithio mewn rôl uwch neu gydweithio’n agos â sefydliad masnacheiddio, arloesi neu fenter sy'n eiddo i brifysgol neu addysg uwch. </w:t>
      </w:r>
    </w:p>
    <w:p w14:paraId="36357C6C" w14:textId="3026E8AD" w:rsidR="00844F41" w:rsidRPr="007268EE" w:rsidRDefault="007268EE" w:rsidP="007268EE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>Dealltwriaeth gadarn o eiddo deallusol, trwyddedu, strwythurau ecwiti a datblygu cwmnïau deillio.</w:t>
      </w:r>
    </w:p>
    <w:p w14:paraId="2FA4326B" w14:textId="77777777" w:rsidR="00C66263" w:rsidRPr="008E3ED1" w:rsidRDefault="00C66263" w:rsidP="00C66263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>Sgiliau rhagorol o ran meithrin perthnasoedd â rhanddeiliaid a’u rheoli, yn ogystal â’r gallu i feithrin perthnasoedd cynhyrchiol gydag ymchwilwyr, buddsoddwyr, diwydiant a'r llywodraeth.</w:t>
      </w:r>
    </w:p>
    <w:p w14:paraId="2D755977" w14:textId="77777777" w:rsidR="00511526" w:rsidRPr="008E3ED1" w:rsidRDefault="00511526" w:rsidP="00C66263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>Llwyddiant amlwg wrth arwain newid sefydliadol, trawsnewid ac integreiddio gwasanaethau.</w:t>
      </w:r>
    </w:p>
    <w:p w14:paraId="7A00F67D" w14:textId="59C66DD2" w:rsidR="00511526" w:rsidRPr="008E3ED1" w:rsidRDefault="00C66263" w:rsidP="00840658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>Llwyddiant amlwg o ran perfformiad ariannol, gan gynnwys cynhyrchu incwm, tyfu busnes, creu partneriaethau a rheoli adnoddau.</w:t>
      </w:r>
    </w:p>
    <w:p w14:paraId="7DBEC1DD" w14:textId="77777777" w:rsidR="00C14F6F" w:rsidRPr="008E3ED1" w:rsidRDefault="00840658" w:rsidP="00C14F6F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 xml:space="preserve">Profiad cryf o lywodraethu, rheoli risg ac arweinyddiaeth gorfforaethol, gan gynnwys gweithredu ar lefel Bwrdd ac ar lefel weithredol. </w:t>
      </w:r>
    </w:p>
    <w:p w14:paraId="5F1BE93C" w14:textId="77777777" w:rsidR="00C14F6F" w:rsidRPr="008E3ED1" w:rsidRDefault="00C14F6F" w:rsidP="00C14F6F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 xml:space="preserve">Sgiliau cyfathrebu a rhyngbersonol gwych, sgiliau rheoli rhanddeiliaid, yn ogystal â’r gallu i ysbrydoli a dylanwadu ar bobl ar bob lefel. </w:t>
      </w:r>
    </w:p>
    <w:p w14:paraId="66A525C4" w14:textId="5DFD726F" w:rsidR="0021307F" w:rsidRPr="008E3ED1" w:rsidRDefault="0021307F" w:rsidP="00C14F6F">
      <w:pPr>
        <w:pStyle w:val="ListBullet"/>
        <w:numPr>
          <w:ilvl w:val="0"/>
          <w:numId w:val="14"/>
        </w:numPr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>Ymrwymiad i feithrin diwylliant cynhwysol, entrepreneuraidd ac effeithlon, a'r gallu i ysbrydoli a datblygu timau amrywiol.</w:t>
      </w:r>
    </w:p>
    <w:p w14:paraId="68A6B714" w14:textId="77777777" w:rsidR="0021307F" w:rsidRPr="008E3ED1" w:rsidRDefault="0021307F" w:rsidP="0021307F">
      <w:pPr>
        <w:pStyle w:val="Heading2"/>
        <w:rPr>
          <w:rFonts w:asciiTheme="minorHAnsi" w:eastAsia="Times New Roman" w:hAnsiTheme="minorHAnsi" w:cs="Segoe U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8E3ED1">
        <w:rPr>
          <w:rFonts w:asciiTheme="minorHAnsi" w:eastAsia="Times New Roman" w:hAnsiTheme="minorHAnsi" w:cs="Segoe UI"/>
          <w:b/>
          <w:color w:val="000000"/>
          <w:kern w:val="0"/>
          <w:sz w:val="22"/>
          <w:szCs w:val="22"/>
          <w:lang w:bidi="cy-GB"/>
          <w14:ligatures w14:val="none"/>
        </w:rPr>
        <w:t>Meini Prawf Dymunol</w:t>
      </w:r>
    </w:p>
    <w:p w14:paraId="71C7F006" w14:textId="77777777" w:rsidR="005D4E66" w:rsidRDefault="00881858" w:rsidP="005D4E66">
      <w:pPr>
        <w:pStyle w:val="ListBullet"/>
        <w:numPr>
          <w:ilvl w:val="0"/>
          <w:numId w:val="16"/>
        </w:numPr>
        <w:ind w:left="426"/>
        <w:rPr>
          <w:rFonts w:eastAsia="Times New Roman" w:cs="Segoe UI"/>
          <w:color w:val="000000"/>
          <w:sz w:val="21"/>
          <w:szCs w:val="21"/>
          <w:lang w:val="en-GB" w:eastAsia="en-GB"/>
        </w:rPr>
      </w:pPr>
      <w:r w:rsidRPr="008E3ED1">
        <w:rPr>
          <w:rFonts w:eastAsia="Times New Roman" w:cs="Segoe UI"/>
          <w:color w:val="000000"/>
          <w:sz w:val="21"/>
          <w:szCs w:val="21"/>
          <w:lang w:val="cy-GB" w:bidi="cy-GB"/>
        </w:rPr>
        <w:t>Dealltwriaeth o’r cyd-destun o ran arloesi, ymchwil a datblygu economaidd yng Nghymru.</w:t>
      </w:r>
    </w:p>
    <w:p w14:paraId="63C55EAB" w14:textId="17EF0C31" w:rsidR="00431DF8" w:rsidRPr="008E3ED1" w:rsidRDefault="00431DF8" w:rsidP="005D4E66">
      <w:pPr>
        <w:pStyle w:val="ListBullet"/>
        <w:numPr>
          <w:ilvl w:val="0"/>
          <w:numId w:val="0"/>
        </w:numPr>
        <w:ind w:left="66"/>
        <w:rPr>
          <w:rFonts w:eastAsia="Times New Roman" w:cs="Segoe UI"/>
          <w:color w:val="000000"/>
          <w:sz w:val="21"/>
          <w:szCs w:val="21"/>
          <w:lang w:val="en-GB" w:eastAsia="en-GB"/>
        </w:rPr>
      </w:pPr>
    </w:p>
    <w:sectPr w:rsidR="00431DF8" w:rsidRPr="008E3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ADE4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BF2B51"/>
    <w:multiLevelType w:val="multilevel"/>
    <w:tmpl w:val="15A82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A2D7F"/>
    <w:multiLevelType w:val="multilevel"/>
    <w:tmpl w:val="4EF6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B5AD0"/>
    <w:multiLevelType w:val="hybridMultilevel"/>
    <w:tmpl w:val="631E03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37473A"/>
    <w:multiLevelType w:val="multilevel"/>
    <w:tmpl w:val="63E0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C026DD"/>
    <w:multiLevelType w:val="multilevel"/>
    <w:tmpl w:val="3C24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5E0F5D"/>
    <w:multiLevelType w:val="multilevel"/>
    <w:tmpl w:val="13CA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62EC2"/>
    <w:multiLevelType w:val="multilevel"/>
    <w:tmpl w:val="1C44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1F4C97"/>
    <w:multiLevelType w:val="multilevel"/>
    <w:tmpl w:val="EBFE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CE3C69"/>
    <w:multiLevelType w:val="multilevel"/>
    <w:tmpl w:val="9118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3C2E49"/>
    <w:multiLevelType w:val="hybridMultilevel"/>
    <w:tmpl w:val="C51C46FA"/>
    <w:lvl w:ilvl="0" w:tplc="4F805EF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AF5A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C4361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C235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AFE7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B6646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8CC2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66FDB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70B5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6C2CC6"/>
    <w:multiLevelType w:val="hybridMultilevel"/>
    <w:tmpl w:val="AD1822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D7D67"/>
    <w:multiLevelType w:val="multilevel"/>
    <w:tmpl w:val="7770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26EC0"/>
    <w:multiLevelType w:val="multilevel"/>
    <w:tmpl w:val="F218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2A48DF"/>
    <w:multiLevelType w:val="multilevel"/>
    <w:tmpl w:val="A1C8F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A33A0E"/>
    <w:multiLevelType w:val="multilevel"/>
    <w:tmpl w:val="B402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9595762">
    <w:abstractNumId w:val="13"/>
  </w:num>
  <w:num w:numId="2" w16cid:durableId="1102071274">
    <w:abstractNumId w:val="7"/>
  </w:num>
  <w:num w:numId="3" w16cid:durableId="239170363">
    <w:abstractNumId w:val="8"/>
  </w:num>
  <w:num w:numId="4" w16cid:durableId="1757021899">
    <w:abstractNumId w:val="14"/>
  </w:num>
  <w:num w:numId="5" w16cid:durableId="1947152444">
    <w:abstractNumId w:val="6"/>
  </w:num>
  <w:num w:numId="6" w16cid:durableId="538011467">
    <w:abstractNumId w:val="1"/>
  </w:num>
  <w:num w:numId="7" w16cid:durableId="1376738959">
    <w:abstractNumId w:val="12"/>
  </w:num>
  <w:num w:numId="8" w16cid:durableId="2031103635">
    <w:abstractNumId w:val="9"/>
  </w:num>
  <w:num w:numId="9" w16cid:durableId="753936137">
    <w:abstractNumId w:val="15"/>
  </w:num>
  <w:num w:numId="10" w16cid:durableId="345208941">
    <w:abstractNumId w:val="5"/>
  </w:num>
  <w:num w:numId="11" w16cid:durableId="532427329">
    <w:abstractNumId w:val="4"/>
  </w:num>
  <w:num w:numId="12" w16cid:durableId="902445236">
    <w:abstractNumId w:val="2"/>
  </w:num>
  <w:num w:numId="13" w16cid:durableId="934364957">
    <w:abstractNumId w:val="0"/>
  </w:num>
  <w:num w:numId="14" w16cid:durableId="973558790">
    <w:abstractNumId w:val="3"/>
  </w:num>
  <w:num w:numId="15" w16cid:durableId="1043017422">
    <w:abstractNumId w:val="10"/>
  </w:num>
  <w:num w:numId="16" w16cid:durableId="1202480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trackRevision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C7"/>
    <w:rsid w:val="00065427"/>
    <w:rsid w:val="00075BD2"/>
    <w:rsid w:val="000A69B4"/>
    <w:rsid w:val="000E4670"/>
    <w:rsid w:val="001037C8"/>
    <w:rsid w:val="00103BF5"/>
    <w:rsid w:val="00104559"/>
    <w:rsid w:val="001778FD"/>
    <w:rsid w:val="00192738"/>
    <w:rsid w:val="0021307F"/>
    <w:rsid w:val="00214903"/>
    <w:rsid w:val="002E3F8E"/>
    <w:rsid w:val="00355186"/>
    <w:rsid w:val="0036588A"/>
    <w:rsid w:val="003D1C2C"/>
    <w:rsid w:val="004259C0"/>
    <w:rsid w:val="00431DF8"/>
    <w:rsid w:val="004474CC"/>
    <w:rsid w:val="004B23EA"/>
    <w:rsid w:val="004C5E9C"/>
    <w:rsid w:val="004F51AD"/>
    <w:rsid w:val="00511526"/>
    <w:rsid w:val="00541336"/>
    <w:rsid w:val="00563B29"/>
    <w:rsid w:val="00574BE4"/>
    <w:rsid w:val="00581DC6"/>
    <w:rsid w:val="005D4E66"/>
    <w:rsid w:val="006442B6"/>
    <w:rsid w:val="0066446A"/>
    <w:rsid w:val="00686FBC"/>
    <w:rsid w:val="006B1A9B"/>
    <w:rsid w:val="006C5257"/>
    <w:rsid w:val="007141DB"/>
    <w:rsid w:val="007268EE"/>
    <w:rsid w:val="0073739C"/>
    <w:rsid w:val="00741D22"/>
    <w:rsid w:val="007E504D"/>
    <w:rsid w:val="00815204"/>
    <w:rsid w:val="00840658"/>
    <w:rsid w:val="00844F41"/>
    <w:rsid w:val="00875BEF"/>
    <w:rsid w:val="00881858"/>
    <w:rsid w:val="008C0E19"/>
    <w:rsid w:val="008E3ED1"/>
    <w:rsid w:val="00955E18"/>
    <w:rsid w:val="0095764F"/>
    <w:rsid w:val="00966687"/>
    <w:rsid w:val="0097764D"/>
    <w:rsid w:val="009C1993"/>
    <w:rsid w:val="00A06F7C"/>
    <w:rsid w:val="00A73F94"/>
    <w:rsid w:val="00AD564A"/>
    <w:rsid w:val="00B23B6A"/>
    <w:rsid w:val="00C14F6F"/>
    <w:rsid w:val="00C31012"/>
    <w:rsid w:val="00C32A5D"/>
    <w:rsid w:val="00C35C57"/>
    <w:rsid w:val="00C66263"/>
    <w:rsid w:val="00C940AD"/>
    <w:rsid w:val="00CA5326"/>
    <w:rsid w:val="00D84344"/>
    <w:rsid w:val="00DB75FF"/>
    <w:rsid w:val="00DF2BDE"/>
    <w:rsid w:val="00E74D33"/>
    <w:rsid w:val="00EC5637"/>
    <w:rsid w:val="00F419E8"/>
    <w:rsid w:val="00F544E0"/>
    <w:rsid w:val="00F60BC7"/>
    <w:rsid w:val="00F6656A"/>
    <w:rsid w:val="00F82A8E"/>
    <w:rsid w:val="00FB3BBB"/>
    <w:rsid w:val="00FD0371"/>
    <w:rsid w:val="00FD59D5"/>
    <w:rsid w:val="00FD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F4D35CC"/>
  <w15:chartTrackingRefBased/>
  <w15:docId w15:val="{FF25399E-6575-4075-8320-A34DDDEA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0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B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B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B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B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60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60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B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B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B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B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B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B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B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B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B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B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B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B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B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B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0BC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F60BC7"/>
  </w:style>
  <w:style w:type="character" w:styleId="Strong">
    <w:name w:val="Strong"/>
    <w:basedOn w:val="DefaultParagraphFont"/>
    <w:uiPriority w:val="22"/>
    <w:qFormat/>
    <w:rsid w:val="00F60BC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60BC7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966687"/>
    <w:pPr>
      <w:numPr>
        <w:numId w:val="13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Revision">
    <w:name w:val="Revision"/>
    <w:hidden/>
    <w:uiPriority w:val="99"/>
    <w:semiHidden/>
    <w:rsid w:val="00E74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f-my.sharepoint.com/personal/whitakerrm_cardiff_ac_uk/_layouts/15/Doc.aspx?sourcedoc=%7B12E5D105-4858-4339-84C0-3A989CD11C73%7D&amp;file=Cardiff%20Innovations%20Ltd%20CEO%20DRAFT%20260731.docx&amp;action=default&amp;mobileredirect=tru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131DF61A96144589CB5996D85278A4" ma:contentTypeVersion="3" ma:contentTypeDescription="Create a new document." ma:contentTypeScope="" ma:versionID="1f6e05b20e1b73e567bb8ca5de8c71f1">
  <xsd:schema xmlns:xsd="http://www.w3.org/2001/XMLSchema" xmlns:xs="http://www.w3.org/2001/XMLSchema" xmlns:p="http://schemas.microsoft.com/office/2006/metadata/properties" xmlns:ns2="90766875-08db-4185-ac05-76b41083ec98" targetNamespace="http://schemas.microsoft.com/office/2006/metadata/properties" ma:root="true" ma:fieldsID="b5e704c241442b0048e51fa489c6c31c" ns2:_="">
    <xsd:import namespace="90766875-08db-4185-ac05-76b41083ec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66875-08db-4185-ac05-76b41083ec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A12C30-8718-4DFB-9D73-D68D5241A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66875-08db-4185-ac05-76b41083e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D14A8A-1478-4001-AB80-D1514C7BB1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F5E04-8CDB-4D0A-8CA3-879E16FA54E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Whitaker</dc:creator>
  <cp:keywords/>
  <dc:description/>
  <cp:lastModifiedBy>Adrienne Evans</cp:lastModifiedBy>
  <cp:revision>2</cp:revision>
  <dcterms:created xsi:type="dcterms:W3CDTF">2026-10-02T09:46:00Z</dcterms:created>
  <dcterms:modified xsi:type="dcterms:W3CDTF">2026-10-02T09:46:00Z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0x0101000B131DF61A96144589CB5996D85278A4</vt:lpwstr>
  </property>
</Properties>
</file>